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3780"/>
        <w:gridCol w:w="1800"/>
        <w:gridCol w:w="3960"/>
      </w:tblGrid>
      <w:tr w:rsidR="007529FB" w:rsidRPr="007529FB" w:rsidTr="00834BCC">
        <w:trPr>
          <w:cantSplit/>
          <w:trHeight w:val="1983"/>
        </w:trPr>
        <w:tc>
          <w:tcPr>
            <w:tcW w:w="3780" w:type="dxa"/>
          </w:tcPr>
          <w:p w:rsidR="007529FB" w:rsidRPr="007529FB" w:rsidRDefault="007529FB" w:rsidP="007529FB">
            <w:pPr>
              <w:spacing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7529FB">
              <w:rPr>
                <w:rFonts w:ascii="TimBashk" w:eastAsia="Times New Roman" w:hAnsi="TimBashk" w:cs="Times New Roman"/>
                <w:b/>
                <w:bCs/>
                <w:lang w:eastAsia="ru-RU"/>
              </w:rPr>
              <w:t>БАШ</w:t>
            </w:r>
            <w:proofErr w:type="gramStart"/>
            <w:r w:rsidRPr="007529FB">
              <w:rPr>
                <w:rFonts w:ascii="TimBashk" w:eastAsia="Times New Roman" w:hAnsi="TimBashk" w:cs="Times New Roman"/>
                <w:b/>
                <w:bCs/>
                <w:lang w:eastAsia="ru-RU"/>
              </w:rPr>
              <w:t>?О</w:t>
            </w:r>
            <w:proofErr w:type="gramEnd"/>
            <w:r w:rsidRPr="007529FB">
              <w:rPr>
                <w:rFonts w:ascii="TimBashk" w:eastAsia="Times New Roman" w:hAnsi="TimBashk" w:cs="Times New Roman"/>
                <w:b/>
                <w:bCs/>
                <w:lang w:eastAsia="ru-RU"/>
              </w:rPr>
              <w:t xml:space="preserve">РТОСТАН  РЕСПУБЛИКА№Ы             М»СЕТЛЕ РАЙОНЫ           </w:t>
            </w:r>
            <w:r w:rsidRPr="007529FB">
              <w:rPr>
                <w:rFonts w:ascii="TimBashk" w:eastAsia="Times New Roman" w:hAnsi="TimBashk" w:cs="Times New Roman"/>
                <w:b/>
                <w:lang w:eastAsia="ru-RU"/>
              </w:rPr>
              <w:t xml:space="preserve">МУНИЦИПАЛЬ РАЙОНЫНЫ*    ОЛЫ  АКА  АУЫЛ СОВЕТЫ      АУЫЛ      БИЛ»М»№Е        </w:t>
            </w:r>
            <w:r w:rsidRPr="007529FB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Х»КИМИ»ТЕ</w:t>
            </w:r>
            <w:r w:rsidRPr="007529FB">
              <w:rPr>
                <w:rFonts w:ascii="TimBashk" w:eastAsia="Times New Roman" w:hAnsi="TimBashk" w:cs="Times New Roman"/>
                <w:b/>
                <w:lang w:eastAsia="ru-RU"/>
              </w:rPr>
              <w:t xml:space="preserve"> </w:t>
            </w:r>
          </w:p>
          <w:p w:rsidR="007529FB" w:rsidRPr="007529FB" w:rsidRDefault="007529FB" w:rsidP="007529FB">
            <w:pPr>
              <w:keepNext/>
              <w:spacing w:before="240" w:after="60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</w:tcPr>
          <w:p w:rsidR="007529FB" w:rsidRPr="007529FB" w:rsidRDefault="007529FB" w:rsidP="007529FB">
            <w:pPr>
              <w:spacing w:line="240" w:lineRule="auto"/>
              <w:jc w:val="center"/>
              <w:rPr>
                <w:rFonts w:ascii="Bash" w:eastAsia="Times New Roman" w:hAnsi="Bash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529FB" w:rsidRPr="007529FB" w:rsidRDefault="007529FB" w:rsidP="00752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          СЕЛЬСКОГО ПОСЕЛЕНИЯ       БОЛЬШЕОКИНСКИЙ СЕЛЬСОВЕТ МУНИЦИПАЛЬНОГО РАЙОНА   МЕЧЕТЛИНСКИЙ РАЙОН    РЕСПУБЛИКИ БАШКОРТОСТАН</w:t>
            </w:r>
          </w:p>
        </w:tc>
      </w:tr>
      <w:tr w:rsidR="007529FB" w:rsidRPr="007529FB" w:rsidTr="00834BCC">
        <w:trPr>
          <w:cantSplit/>
          <w:trHeight w:val="560"/>
        </w:trPr>
        <w:tc>
          <w:tcPr>
            <w:tcW w:w="3780" w:type="dxa"/>
          </w:tcPr>
          <w:p w:rsidR="007529FB" w:rsidRPr="007529FB" w:rsidRDefault="007529FB" w:rsidP="007529FB">
            <w:pPr>
              <w:spacing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val="en-US" w:eastAsia="ru-RU"/>
              </w:rPr>
            </w:pPr>
            <w:proofErr w:type="spellStart"/>
            <w:r w:rsidRPr="007529FB">
              <w:rPr>
                <w:rFonts w:ascii="TimBashk" w:eastAsia="Times New Roman" w:hAnsi="TimBashk" w:cs="Times New Roman"/>
                <w:sz w:val="20"/>
                <w:lang w:eastAsia="ru-RU"/>
              </w:rPr>
              <w:t>Тыныслык</w:t>
            </w:r>
            <w:proofErr w:type="spellEnd"/>
            <w:r w:rsidRPr="007529FB">
              <w:rPr>
                <w:rFonts w:ascii="TimBashk" w:eastAsia="Times New Roman" w:hAnsi="TimBashk" w:cs="Times New Roman"/>
                <w:sz w:val="20"/>
                <w:lang w:eastAsia="ru-RU"/>
              </w:rPr>
              <w:t xml:space="preserve"> урамы-</w:t>
            </w:r>
            <w:r w:rsidRPr="007529FB">
              <w:rPr>
                <w:rFonts w:ascii="Calibri" w:eastAsia="Times New Roman" w:hAnsi="Calibri" w:cs="Times New Roman"/>
                <w:sz w:val="20"/>
                <w:lang w:eastAsia="ru-RU"/>
              </w:rPr>
              <w:t>45, Олы Ака</w:t>
            </w:r>
            <w:r w:rsidRPr="007529FB">
              <w:rPr>
                <w:rFonts w:ascii="TimBashk" w:eastAsia="Times New Roman" w:hAnsi="TimBashk" w:cs="Times New Roman"/>
                <w:sz w:val="20"/>
                <w:lang w:eastAsia="ru-RU"/>
              </w:rPr>
              <w:t xml:space="preserve"> </w:t>
            </w:r>
            <w:proofErr w:type="spellStart"/>
            <w:r w:rsidRPr="007529FB">
              <w:rPr>
                <w:rFonts w:ascii="TimBashk" w:eastAsia="Times New Roman" w:hAnsi="TimBashk" w:cs="Times New Roman"/>
                <w:sz w:val="20"/>
                <w:lang w:eastAsia="ru-RU"/>
              </w:rPr>
              <w:t>ауылы</w:t>
            </w:r>
            <w:proofErr w:type="spellEnd"/>
            <w:r w:rsidRPr="007529FB">
              <w:rPr>
                <w:rFonts w:ascii="TimBashk" w:eastAsia="Times New Roman" w:hAnsi="TimBashk" w:cs="Times New Roman"/>
                <w:sz w:val="20"/>
                <w:lang w:eastAsia="ru-RU"/>
              </w:rPr>
              <w:t xml:space="preserve">, </w:t>
            </w:r>
            <w:r w:rsidRPr="007529FB">
              <w:rPr>
                <w:rFonts w:ascii="Calibri" w:eastAsia="Times New Roman" w:hAnsi="Calibri" w:cs="Times New Roman"/>
                <w:sz w:val="20"/>
                <w:lang w:eastAsia="ru-RU"/>
              </w:rPr>
              <w:t xml:space="preserve">452554, Тел. </w:t>
            </w:r>
            <w:r w:rsidRPr="007529FB">
              <w:rPr>
                <w:rFonts w:ascii="Calibri" w:eastAsia="Times New Roman" w:hAnsi="Calibri" w:cs="Times New Roman"/>
                <w:sz w:val="20"/>
                <w:lang w:val="en-US" w:eastAsia="ru-RU"/>
              </w:rPr>
              <w:t>(34770)2-59-58                       mail: boka@ufa.mts.ru</w:t>
            </w:r>
          </w:p>
        </w:tc>
        <w:tc>
          <w:tcPr>
            <w:tcW w:w="1800" w:type="dxa"/>
            <w:vMerge/>
            <w:vAlign w:val="center"/>
          </w:tcPr>
          <w:p w:rsidR="007529FB" w:rsidRPr="007529FB" w:rsidRDefault="007529FB" w:rsidP="007529FB">
            <w:pPr>
              <w:spacing w:line="240" w:lineRule="auto"/>
              <w:rPr>
                <w:rFonts w:ascii="Bash" w:eastAsia="Times New Roman" w:hAnsi="Bash" w:cs="Times New Roman"/>
                <w:lang w:val="en-US" w:eastAsia="ru-RU"/>
              </w:rPr>
            </w:pPr>
          </w:p>
        </w:tc>
        <w:tc>
          <w:tcPr>
            <w:tcW w:w="3960" w:type="dxa"/>
          </w:tcPr>
          <w:p w:rsidR="007529FB" w:rsidRPr="007529FB" w:rsidRDefault="007529FB" w:rsidP="007529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lang w:val="en-US" w:eastAsia="ru-RU"/>
              </w:rPr>
            </w:pPr>
            <w:r w:rsidRPr="0075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ул. Мира 45, </w:t>
            </w:r>
            <w:proofErr w:type="spellStart"/>
            <w:r w:rsidRPr="0075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</w:t>
            </w:r>
            <w:proofErr w:type="gramStart"/>
            <w:r w:rsidRPr="0075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.Б</w:t>
            </w:r>
            <w:proofErr w:type="gramEnd"/>
            <w:r w:rsidRPr="0075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ольшая</w:t>
            </w:r>
            <w:proofErr w:type="spellEnd"/>
            <w:r w:rsidRPr="007529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Ока, 452554,              Тел. </w:t>
            </w:r>
            <w:r w:rsidRPr="007529FB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(34770)2-59-58                                         mail: boka@ufa.mts.ru</w:t>
            </w:r>
          </w:p>
        </w:tc>
      </w:tr>
    </w:tbl>
    <w:p w:rsidR="007529FB" w:rsidRPr="007529FB" w:rsidRDefault="007529FB" w:rsidP="007529FB">
      <w:pPr>
        <w:spacing w:after="120"/>
        <w:ind w:left="283"/>
        <w:jc w:val="center"/>
        <w:rPr>
          <w:rFonts w:ascii="Calibri" w:eastAsia="Times New Roman" w:hAnsi="Calibri" w:cs="Times New Roman"/>
          <w:sz w:val="16"/>
          <w:szCs w:val="16"/>
          <w:lang w:val="en-US" w:eastAsia="ru-RU"/>
        </w:rPr>
      </w:pPr>
    </w:p>
    <w:p w:rsidR="007529FB" w:rsidRPr="007529FB" w:rsidRDefault="007529FB" w:rsidP="007529FB">
      <w:pPr>
        <w:spacing w:after="120"/>
        <w:ind w:left="283"/>
        <w:jc w:val="center"/>
        <w:rPr>
          <w:rFonts w:ascii="Bash" w:eastAsia="Times New Roman" w:hAnsi="Bash" w:cs="Times New Roman"/>
          <w:sz w:val="18"/>
          <w:szCs w:val="18"/>
          <w:lang w:eastAsia="ru-RU"/>
        </w:rPr>
      </w:pPr>
      <w:r w:rsidRPr="007529FB">
        <w:rPr>
          <w:rFonts w:ascii="Calibri" w:eastAsia="Times New Roman" w:hAnsi="Calibri" w:cs="Times New Roman"/>
          <w:sz w:val="16"/>
          <w:szCs w:val="16"/>
          <w:lang w:eastAsia="ru-RU"/>
        </w:rPr>
        <w:t>ОКПО – 04283093, ОГРН – 1020200783283, ИНН – 0236000989</w:t>
      </w:r>
    </w:p>
    <w:p w:rsidR="007529FB" w:rsidRPr="007529FB" w:rsidRDefault="007529FB" w:rsidP="007529FB">
      <w:pPr>
        <w:rPr>
          <w:rFonts w:ascii="Bash" w:eastAsia="Times New Roman" w:hAnsi="Bash" w:cs="Times New Roman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057900" cy="0"/>
                <wp:effectExtent l="32385" t="33020" r="3429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DPjaNN3wAAAAkBAAAPAAAAZHJzL2Rvd25yZXYueG1sTI/BTsMw&#10;EETvSPyDtUhcqtZpI1VpGqdCFVw4ILXlADc3XpKIeJ3abhP4ehZxKMedGc2+KTaj7cQFfWgdKZjP&#10;EhBIlTMt1QpeD0/TDESImozuHKGCLwywKW9vCp0bN9AOL/tYCy6hkGsFTYx9LmWoGrQ6zFyPxN6H&#10;81ZHPn0tjdcDl9tOLpJkKa1uiT80usdtg9Xn/mwVmF0Ij9sx+05f/PPp9JZN3ofDRKn7u/FhDSLi&#10;GK9h+MVndCiZ6ejOZILoFEznGW+JbKQLEBxYpUsWjn+CLAv5f0H5AwAA//8DAFBLAQItABQABgAI&#10;AAAAIQC2gziS/gAAAOEBAAATAAAAAAAAAAAAAAAAAAAAAABbQ29udGVudF9UeXBlc10ueG1sUEsB&#10;Ai0AFAAGAAgAAAAhADj9If/WAAAAlAEAAAsAAAAAAAAAAAAAAAAALwEAAF9yZWxzLy5yZWxzUEsB&#10;Ai0AFAAGAAgAAAAhAA5Y2SxZAgAAagQAAA4AAAAAAAAAAAAAAAAALgIAAGRycy9lMm9Eb2MueG1s&#10;UEsBAi0AFAAGAAgAAAAhAM+No03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529FB" w:rsidRPr="007529FB" w:rsidRDefault="007529FB" w:rsidP="007529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КАРАР</w:t>
      </w:r>
      <w:r w:rsidRPr="00752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52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52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Pr="00752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52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ПОСТАНОВЛЕНИЕ</w:t>
      </w:r>
    </w:p>
    <w:p w:rsidR="007529FB" w:rsidRPr="007529FB" w:rsidRDefault="007529FB" w:rsidP="007529FB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529FB">
        <w:rPr>
          <w:rFonts w:ascii="Times New Roman" w:eastAsia="Times New Roman" w:hAnsi="Times New Roman" w:cs="Times New Roman"/>
          <w:sz w:val="28"/>
          <w:lang w:eastAsia="ru-RU"/>
        </w:rPr>
        <w:t xml:space="preserve">04 июль  2014  й                            № 23                                04 июля  </w:t>
      </w:r>
      <w:smartTag w:uri="urn:schemas-microsoft-com:office:smarttags" w:element="metricconverter">
        <w:smartTagPr>
          <w:attr w:name="ProductID" w:val="2014 г"/>
        </w:smartTagPr>
        <w:r w:rsidRPr="007529FB">
          <w:rPr>
            <w:rFonts w:ascii="Times New Roman" w:eastAsia="Times New Roman" w:hAnsi="Times New Roman" w:cs="Times New Roman"/>
            <w:sz w:val="28"/>
            <w:lang w:eastAsia="ru-RU"/>
          </w:rPr>
          <w:t>2014 г</w:t>
        </w:r>
      </w:smartTag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составления и ведения кассового плана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бюджета сельского поселения Большеокинский сельсовет</w:t>
      </w:r>
      <w:r w:rsidRPr="00752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Мечетлинский район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 в текущем финансовом году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со </w:t>
      </w:r>
      <w:hyperlink r:id="rId7" w:history="1">
        <w:r w:rsidRPr="007529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217.1</w:t>
        </w:r>
      </w:hyperlink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</w:t>
      </w:r>
    </w:p>
    <w:p w:rsidR="007529FB" w:rsidRPr="007529FB" w:rsidRDefault="007529FB" w:rsidP="007529F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1. Утвердить </w:t>
      </w:r>
      <w:hyperlink r:id="rId8" w:anchor="Par33" w:history="1">
        <w:r w:rsidRPr="007529FB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составления и ведения кассового плана исполнения бюджета сельского поселения Большеокинский сельсовет муниципального района Мечетлинский район  Республики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в текущем финансовом году.</w:t>
      </w:r>
    </w:p>
    <w:p w:rsidR="007529FB" w:rsidRPr="007529FB" w:rsidRDefault="007529FB" w:rsidP="007529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2. Главному бухгалтеру Администрации сельского поселения Большеокинский сельсовет муниципального района Мечетлинский район Республики Башкортостан обеспечить техническую реализацию задач, связанных с реализацией </w:t>
      </w:r>
      <w:hyperlink r:id="rId9" w:anchor="Par33" w:history="1">
        <w:r w:rsidRPr="007529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Порядка</w:t>
        </w:r>
      </w:hyperlink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и ведения кассового плана исполнения бюджета сельского поселения Большеокинский сельсовет муниципального района Мечетлинский район Республики Башкортостан.</w:t>
      </w:r>
    </w:p>
    <w:p w:rsidR="007529FB" w:rsidRPr="007529FB" w:rsidRDefault="007529FB" w:rsidP="007529F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</w:t>
      </w:r>
      <w:proofErr w:type="gramStart"/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529FB" w:rsidRPr="007529FB" w:rsidRDefault="007529FB" w:rsidP="00752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9FB" w:rsidRPr="007529FB" w:rsidRDefault="007529FB" w:rsidP="00752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                                                                                      </w:t>
      </w:r>
      <w:proofErr w:type="spell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И.Р.Баев</w:t>
      </w:r>
      <w:proofErr w:type="spellEnd"/>
    </w:p>
    <w:p w:rsidR="007529FB" w:rsidRPr="007529FB" w:rsidRDefault="007529FB" w:rsidP="007529FB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529FB" w:rsidRPr="007529FB" w:rsidRDefault="007529FB" w:rsidP="007529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529FB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29FB">
        <w:rPr>
          <w:rFonts w:ascii="Times New Roman" w:eastAsia="Times New Roman" w:hAnsi="Times New Roman" w:cs="Times New Roman"/>
          <w:lang w:eastAsia="ru-RU"/>
        </w:rPr>
        <w:t xml:space="preserve">постановлением главы сельского поселения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29FB">
        <w:rPr>
          <w:rFonts w:ascii="Times New Roman" w:eastAsia="Times New Roman" w:hAnsi="Times New Roman" w:cs="Times New Roman"/>
          <w:lang w:eastAsia="ru-RU"/>
        </w:rPr>
        <w:t xml:space="preserve">Большеокинский сельсовет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29FB">
        <w:rPr>
          <w:rFonts w:ascii="Times New Roman" w:eastAsia="Times New Roman" w:hAnsi="Times New Roman" w:cs="Times New Roman"/>
          <w:lang w:eastAsia="ru-RU"/>
        </w:rPr>
        <w:t xml:space="preserve">муниципального района Мечетлинский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29FB">
        <w:rPr>
          <w:rFonts w:ascii="Times New Roman" w:eastAsia="Times New Roman" w:hAnsi="Times New Roman" w:cs="Times New Roman"/>
          <w:lang w:eastAsia="ru-RU"/>
        </w:rPr>
        <w:t>район Республики Башкортостан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529FB">
        <w:rPr>
          <w:rFonts w:ascii="Times New Roman" w:eastAsia="Times New Roman" w:hAnsi="Times New Roman" w:cs="Times New Roman"/>
          <w:lang w:eastAsia="ru-RU"/>
        </w:rPr>
        <w:t>от «</w:t>
      </w:r>
      <w:r w:rsidRPr="007529FB">
        <w:rPr>
          <w:rFonts w:ascii="Times New Roman" w:eastAsia="Times New Roman" w:hAnsi="Times New Roman" w:cs="Times New Roman"/>
          <w:b/>
          <w:lang w:eastAsia="ru-RU"/>
        </w:rPr>
        <w:t xml:space="preserve">04»  июля </w:t>
      </w:r>
      <w:smartTag w:uri="urn:schemas-microsoft-com:office:smarttags" w:element="metricconverter">
        <w:smartTagPr>
          <w:attr w:name="ProductID" w:val="2014 г"/>
        </w:smartTagPr>
        <w:r w:rsidRPr="007529FB">
          <w:rPr>
            <w:rFonts w:ascii="Times New Roman" w:eastAsia="Times New Roman" w:hAnsi="Times New Roman" w:cs="Times New Roman"/>
            <w:b/>
            <w:lang w:eastAsia="ru-RU"/>
          </w:rPr>
          <w:t>2014 г</w:t>
        </w:r>
      </w:smartTag>
      <w:r w:rsidRPr="007529FB">
        <w:rPr>
          <w:rFonts w:ascii="Times New Roman" w:eastAsia="Times New Roman" w:hAnsi="Times New Roman" w:cs="Times New Roman"/>
          <w:b/>
          <w:lang w:eastAsia="ru-RU"/>
        </w:rPr>
        <w:t>.   N 23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FF000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33"/>
      <w:bookmarkEnd w:id="0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составления и ведения кассового плана исполнения бюджета сельского поселения Большеокинский сельсовет муниципального района Мечетлинский район Республики Башкортостан в текущем финансовом году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составления и ведения кассового плана исполнения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Мечетлинский район Республики Башкортостан в текущем финансовом году (далее - Порядок) разработан в соответствии со </w:t>
      </w:r>
      <w:hyperlink r:id="rId10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 217.1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 и определяет правила составления и ведения кассового плана исполнения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Мечетлинский район Республики Башкортостан.</w:t>
      </w:r>
      <w:proofErr w:type="gramEnd"/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2. Кассовый план исполнения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Мечетлинский район Республики Башкортостан (далее - кассовый план) на очередной финансовый год составляется по </w:t>
      </w:r>
      <w:hyperlink w:anchor="Par418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форме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N 5 к настоящему Порядку и утверждается постановлением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сельского поселения</w:t>
      </w:r>
      <w:r w:rsidRPr="007529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Мечетлинский район Республики Башкортостан (далее – сельское поселение).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Составление и ведение кассового плана осуществляется на основании: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для кассового плана по кассовым поступлениям доходов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Мечетлнский</w:t>
      </w:r>
      <w:proofErr w:type="spell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формируемых в порядке, предусмотренном </w:t>
      </w:r>
      <w:hyperlink w:anchor="Par51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главой 2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Порядка;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для кассового плана по кассовым выплатам по расходам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Мечетлинский район Республики Башкортостан, формируемых в порядке, предусмотренном </w:t>
      </w:r>
      <w:hyperlink w:anchor="Par85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главой 3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Порядка;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Мечетлинский район Республики Башкортостан, формируемых в порядке, предусмотренном </w:t>
      </w:r>
      <w:hyperlink w:anchor="Par111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главой 4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Порядка;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иных необходимых показателей.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главами 2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hyperlink w:anchor="Par111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Порядка.</w:t>
      </w:r>
    </w:p>
    <w:p w:rsidR="007529FB" w:rsidRPr="007529FB" w:rsidRDefault="007529FB" w:rsidP="007529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51"/>
      <w:bookmarkEnd w:id="1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составления, уточнения и представления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для кассового плана по кассовым поступлениям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бюджета сельского поселения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Мечетлнский</w:t>
      </w:r>
      <w:proofErr w:type="spell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 для кассового плана по кассовым поступлениям доходов бюджета сельского поселения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Мечетлинский район Республики Башкортостан формируются на основании </w:t>
      </w:r>
      <w:hyperlink w:anchor="Par154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сведений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помесячном распределении поступлений доходов в бюджет сельского поселения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Мечетлинский район Республики Башкортостан (приложение N 1 к настоящему Порядку), полученных от главных администраторов доходов бюджета сельского поселения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и от соответствующих специалистов Финансового управления Администрации муниципального района Мечетлинский район Республики Башкортостан</w:t>
      </w: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курирующих субъекты бюджетного планирования (далее – Финансовое управление в части безвозмездных поступлений из республиканского  бюджета и местного бюджета, отражаемых по главе 792.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муниципального района Мечетлинский район Республики Башкортостан на текущий финансовый год: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главными администраторами доходов бюджета муниципального района Мечетлинский район Республики Башкортостан по налоговым и неналоговым доходам  главному экономисту по прогнозированию доходов  Финансового управления (далее – главному экономисту по прогнозированию), по безвозмездным поступлениям в доход бюджета муниципального района Мечетлинский район Республики Башкортостан в виде субсидий, субвенций и иных межбюджетных трансфертов, имеющих целевое назначение, соответствующим специалистам Финансового управления, осуществляющим функции по составлению и ведению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кассового плана;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экономистом по прогнозированию по главе 792 соответствующими специалистами Финансового управления.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В целях ведения кассового плана главные администраторы доходов бюджета муниципального района </w:t>
      </w:r>
      <w:proofErr w:type="spell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Мечетлнский</w:t>
      </w:r>
      <w:proofErr w:type="spell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и главный экономист по прогнозированию формируют уточненные </w:t>
      </w:r>
      <w:hyperlink w:anchor="Par154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сведения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помесячном распределении администрируемых ими поступлений соответствующих доходов бюджета муниципального района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Мечетлинский район Республики Башкортостан на текущий финансовый год (приложение N 1 к настоящему Порядку).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уточнении сведений о помесячном распределении поступлений доходов в бюджет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Мечетлнский</w:t>
      </w:r>
      <w:proofErr w:type="spell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текущий финансовый год указываются фактические кассовые поступления доходов в бюджет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Уточненные </w:t>
      </w:r>
      <w:hyperlink w:anchor="Par154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сведения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помесячном распределении поступлений соответствующих доходов в бюджет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Мечетлнский</w:t>
      </w:r>
      <w:proofErr w:type="spell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текущий финансовый год представляются в электронной  форме и на бумажном носителе (приложение N 1 к настоящему Порядку):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главными администраторами доходов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Мечетлнский</w:t>
      </w:r>
      <w:proofErr w:type="spell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по налоговым и неналоговым доходам главному экономисту по прогнозированию финансовых ресурсов и налогов - не реже 1 раза в месяц, не позднее 25 числа текущего месяца, по безвозмездным поступлениям в доход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Мечетлнский</w:t>
      </w:r>
      <w:proofErr w:type="spell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в виде субсидий, субвенций и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межбюджетных трансфертов, имеющих целевое назначение, соответствующим специалистам Финансового управления 1 раз в квартал, не позднее 20 марта, 20 июня и 20 сентября соответственно;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экономистом по прогнозированию по главе 792 соответствующим специалистам  Финансового управления- 1 раз в квартал, не позднее 20 марта, 20 июня и 20 сентября соответственно.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отклонения фактических поступлений по видам доходов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месяца, следующего за отчетным периодом, представляется: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соответствующими главными администраторами доходов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главному экономисту по прогнозированию финансовых ресурсов и налогов;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главным экономистом по прогнозированию по главе 792 соответствующими специалистами Финансового управления.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Главный экономист по прогнозированию финансовых ресурсов и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налогов на основе </w:t>
      </w: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 главных администраторов доходов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формирует в электронной форме сведения (</w:t>
      </w:r>
      <w:hyperlink w:anchor="Par656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N 6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 и </w:t>
      </w:r>
      <w:hyperlink w:anchor="Par451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строки 210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hyperlink w:anchor="Par453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220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N 5 к настоящему Порядку):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 поступлений доходов в бюджет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 с помесячным распределением поступлений в разрезе </w:t>
      </w: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 классификации доходов бюджетов Российской Федерации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20 декабря отчетного финансового года;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уточненный прогноз поступлений доходов в бюджет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9FB" w:rsidRPr="007529FB" w:rsidRDefault="007529FB" w:rsidP="007529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составления, уточнения и представления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показателей для кассового плана по кассовым выплатам </w:t>
      </w: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расходам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85"/>
      <w:bookmarkEnd w:id="2"/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Показатели для кассового плана по кассовым выплатам по расходам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формируются на основании: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сводной бюджетной росписи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прогнозов кассовых выплат по расходам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 с помесячной детализацией (</w:t>
      </w:r>
      <w:hyperlink w:anchor="Par201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N 2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Порядку).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В целях составления кассового плана: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главные распорядители средств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(далее - главные распорядители) формируют прогноз кассовых выплат по расходам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Прогнозы кассовых выплат по расходам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 с помесячной детализацией представляются в электронной форме и на бумажном носителе не позднее 3 дней с момента отражения показателей сводной бюджетной росписи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и лимитов бюджетных обязательств на лицевых счетах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главных распорядителей.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В целях ведения кассового плана: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главные распорядители формируют уточненный прогноз кассовых выплат по расходам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 с помесячной детализацией (</w:t>
      </w:r>
      <w:hyperlink w:anchor="Par201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N 2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Порядку).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Уточненный прогноз кассовых выплат по расходам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 с помесячной детализацией представляется главными распорядителями в Финансовое управление в электронной форме и на бумажном носителе не позднее 20 марта, 20 июня и 20 сентября соответственно</w:t>
      </w:r>
      <w:r w:rsidRPr="007529FB">
        <w:rPr>
          <w:rFonts w:ascii="Calibri" w:eastAsia="Times New Roman" w:hAnsi="Calibri" w:cs="Calibri"/>
          <w:lang w:eastAsia="ru-RU"/>
        </w:rPr>
        <w:t>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уточнении указываются фактические кассовые выплаты по расходам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Специалист Финансового управления  формирует свод указанных сведений (</w:t>
      </w:r>
      <w:hyperlink w:anchor="Par769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N 7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Порядку).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отклонения кассовых выплат по расходам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представляют специалисту Финансового управления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9FB" w:rsidRPr="007529FB" w:rsidRDefault="007529FB" w:rsidP="007529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Par111"/>
      <w:bookmarkEnd w:id="3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составления, уточнения и представления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для кассового плана по кассовым поступлениям и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кассовым выплатам по источникам финансирования дефицита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Показатели для кассового плана по кассовым поступлениям и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кассовым выплатам по источникам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формируются на основании: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сводной бюджетной росписи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по источникам финансирования дефицита бюджета муниципального района Мечетлинский район Республики Башкортостан;</w:t>
      </w:r>
      <w:proofErr w:type="gramEnd"/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прогноза кассовых поступлений и кассовых выплат по источникам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 с помесячной детализацией (</w:t>
      </w:r>
      <w:hyperlink w:anchor="Par247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N 3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Порядку);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Главные администраторы источников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не позднее 15 декабря отчетного финансового года представляют в соответствующий отраслевой отдел прогноз кассовых поступлений и кассовых выплат по источникам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 с помесячной детализацией.</w:t>
      </w:r>
      <w:proofErr w:type="gramEnd"/>
    </w:p>
    <w:p w:rsidR="007529FB" w:rsidRPr="007529FB" w:rsidRDefault="007529FB" w:rsidP="007529F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прогнозов главных администраторов источников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формирует в электронной форме и представляет в Финансовое управление не позднее 20 декабря отчетного финансового года прогноз кассовых поступлений и кассовых выплат по источникам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помесячной детализацией (приложение N 3 к настоящему Порядку).</w:t>
      </w:r>
    </w:p>
    <w:p w:rsidR="007529FB" w:rsidRPr="007529FB" w:rsidRDefault="007529FB" w:rsidP="007529FB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15. </w:t>
      </w: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закрепленным кодам классификации источников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(далее - закрепленные коды) формируют в электронной форме и представляют в Финансовое управление не позднее 20 декабря отчетного финансового года прогноз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кассовых поступлений и кассовых выплат по источникам финансирования дефицита 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7529FB" w:rsidRPr="007529FB" w:rsidRDefault="007529FB" w:rsidP="00752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16. </w:t>
      </w: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 с помесячной детализацией.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соответствующий отраслевой отдел не позднее 20 марта, 20 июня и 20 сентября соответственно.</w:t>
      </w:r>
      <w:proofErr w:type="gramEnd"/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уточненных прогнозов главных администраторов источников финансирования дефицита бюджета 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формирует в электронной форме и представляет в Финансовое управление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 на текущий финансовый год с помесячной детализацией (приложение N 3 к настоящему Порядку).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закрепленным кодам формируют в электронной форме и представляют в Финансовое управление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на текущий финансовый год с детализацией по месяцам (приложение N 3 к настоящему Порядку).</w:t>
      </w:r>
      <w:proofErr w:type="gramEnd"/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случае отклонения кассовых выплат и кассовых поступлений по источникам финансирования дефицита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Республики Башкортостан в отчетном периоде от соответствующего показателя прогноза на величину более чем 15 процентов КУС, Администрация и бюджетный отдел представляет соответствующий отраслевой отдел пояснительную записку с отражением причин указанного отклонения ежемесячно не позднее 15 числа месяца, следующего за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отчетным периодом.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9FB" w:rsidRPr="007529FB" w:rsidRDefault="007529FB" w:rsidP="007529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свода, составления и ведения кассового плана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Исполнения бюджета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52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Большеокинский</w:t>
      </w:r>
      <w:r w:rsidRPr="007529F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52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Мечетлинский район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 В целях составления и ведения кассового плана на текущий финансовый год с помесячной детализацией бухгалтерия Финансового управления вносит остаток на едином счете бюджета муниципального района Мечетлинский район Республики Башкортостан на начало финансового года в </w:t>
      </w:r>
      <w:hyperlink w:anchor="Par418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 N 5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Кассовый план на текущий финансовый год с помесячной детализацией составляется Финансовым управлением (</w:t>
      </w:r>
      <w:hyperlink w:anchor="Par418" w:history="1">
        <w:r w:rsidRPr="007529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N 5</w:t>
        </w:r>
      </w:hyperlink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Порядку) не позднее 15 дней с момента </w:t>
      </w: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отражения показателей сводной бюджетной росписи бюджета муниципального района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Мечетлинский район Республики Башкортостан и лимитов бюджетных обязательств на лицевых счетах главных распорядителей.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 финансирования дефицита бюджета муниципального района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Мечетлинский район Республики Башкортостан, подлежат согласованию соответствующими отраслевыми отделами, курирующими субъекты бюджетного планирования муниципального района Мечетлинский район Республики Башкортостан.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Финансовое управление вносит уточнения </w:t>
      </w:r>
      <w:proofErr w:type="gramStart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Pr="00752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полученных от главных распорядителей и соответствующих отраслевых отделов в соответствии с требованиями настоящего Порядка.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bookmarkStart w:id="4" w:name="Par75"/>
      <w:bookmarkEnd w:id="4"/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Приложение N 1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к Порядку составления и ведения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кассового плана исполнения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бюджета СП Большеокинский сельсовет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 xml:space="preserve">МР Мечетлинский район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Республики Башкортостан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в текущем финансовом году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5" w:name="Par88"/>
      <w:bookmarkEnd w:id="5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СВЕДЕНИЯ О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ПОМЕСЯЧНОМ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РАСПРЕДЕЛЕНИИ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ПОСТУПЛЕНИЙ ДОХОДОВ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В БЮДЖЕТ СП БОЛЬШЕОКИНСКИЙ СЕЛЬСОВЕТ </w:t>
      </w:r>
      <w:r w:rsidRPr="007529FB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МР МЕЧЕТЛИНСКИЙ РАЙОН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РЕСПУБЛИКИ БАШКОРТОСТАН НА 20____ ГОД                                      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N ____                                                     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от "_____" ________________ 20___ г.          Дата│           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КОДЫ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      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Главный администратор доходов                                                                                                 по ППП│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бюджета </w:t>
      </w:r>
      <w:r w:rsidRPr="007529FB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МР Мечетлинский район</w:t>
      </w: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Республики Башкортостан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(соответствующий отраслевой отдел)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                                                        по </w:t>
      </w:r>
      <w:hyperlink r:id="rId11" w:history="1">
        <w:r w:rsidRPr="007529FB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383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│Наименование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│      │       │      │И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того за │      │      │      │Итого за │      │      │        │Итого за│       │      │       │Итого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показателя  │Код БК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январь│февраль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март │1 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квартал│апрель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май  │ июнь │    1    │ июль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август│сентябрь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9   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октябрь│ноябрь│декабрь│за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год│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│       │      │       │      │         │      │      │      │полугодие│      │      │        │месяцев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1      │   2   │  3   │   4   │  5   │    6    │  7   │  8   │  9   │   10    │  11  │  12  │   13   │   14   │  15   │  16  │  17   │  18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│ИТОГО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        _____________   ___________________________________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(Начальник отдела)    (подпись)         (расшифровка подписи)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Исполнитель    _____________ ____________ ______________________ ___________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(должность)    (подпись)  (расшифровка подписи)  (телефон)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"_____" __________________ 20___ г.".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bookmarkStart w:id="6" w:name="Par130"/>
      <w:bookmarkEnd w:id="6"/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Приложение N 2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к Порядку составления и ведения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кассового плана исполнения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бюджета СП Большеокинский сельсовет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 xml:space="preserve">МР Мечетлинский район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Республики Башкортостан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в текущем финансовом году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7" w:name="Par143"/>
      <w:bookmarkEnd w:id="7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ПРОГНОЗ КАССОВЫХ ВЫПЛАТ ПО РАСХОДАМ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БЮДЖЕТА СП БОЛЬШЕОКИНСКИЙ МР МЕЧЕТЛИНСКИЙ РАЙОН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РЕСПУБЛИКИ БАШКОРТОСТАН N ____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│     КОДЫ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от "______" ________________ 20___ г.                                        Дата│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color w:val="FF0000"/>
          <w:sz w:val="16"/>
          <w:szCs w:val="16"/>
          <w:lang w:eastAsia="ru-RU"/>
        </w:rPr>
        <w:t>МР Мечетлинский район</w:t>
      </w: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Республики Башкортостан        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_________________________________________________________                         по ППП│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                                                        по </w:t>
      </w:r>
      <w:hyperlink r:id="rId12" w:history="1">
        <w:r w:rsidRPr="007529FB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383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│Наименование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 │      │       │      │И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того за │      │      │      │Итого за │      │      │        │Итого за│       │      │       │Итого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показателя  │Код БК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январь│февраль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март │1 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квартал│апрель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май  │ июнь │    1    │ июль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август│сентябрь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9   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октябрь│ноябрь│декабрь│за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год│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│       │      │       │      │         │      │      │      │полугодие│      │      │        │месяцев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1      │   2   │  3   │   4   │  5   │    6    │  7   │  8   │  9   │   10    │  11  │  12  │   13   │   14   │  15   │  16  │  17   │  18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│ИТОГО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        _____________   ___________________________________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(Начальник отдела)    (подпись)         (расшифровка подписи)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Исполнитель    _____________ ____________ ______________________ ___________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(должность)    (подпись)  (расшифровка подписи)  (телефон)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"_____" __________________ 20___ г.".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bookmarkStart w:id="8" w:name="Par184"/>
      <w:bookmarkEnd w:id="8"/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Приложение N 3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к Порядку составления и ведения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кассового плана исполнения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 xml:space="preserve">бюджета СП Большеокинский сельсовет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 xml:space="preserve">МР Мечетлинский район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Республики Башкортостан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в текущем финансовом году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color w:val="0070C0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9" w:name="Par197"/>
      <w:bookmarkEnd w:id="9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ПРОГНОЗ КАССОВЫХ ПОСТУПЛЕНИЙ И КАССОВЫХ ВЫПЛАТ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ПО</w:t>
      </w:r>
      <w:proofErr w:type="gramEnd"/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ИСТОЧНИКАМ ФИНАНСИРОВАНИЯ ДЕФИЦИТА БЮДЖЕТА СП БОЛЬШЕОКИНСКИЙ СЕЛЬСОВЕТ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МР МЕЧЕТЛИНСКИЙ РАЙОН  РЕСПУБЛИКИ БАШКОРТОСТАН N ___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от "_____" __________________ 20__ г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┌──────────────┐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│     КОДЫ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.                                     Дата│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по ППП│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Главный администратор источников финансирования дефицита бюджета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СП Большеокинский сельсовет муниципального района Мечетлинский район РБ ____________________________________________________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(соответствующий отраслевой отдел)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                                                          по </w:t>
      </w:r>
      <w:hyperlink r:id="rId13" w:history="1">
        <w:r w:rsidRPr="007529FB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383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Наименование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│      │       │      │И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того за │      │      │      │Итого за │      │      │        │Итого за│       │      │       │Итого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показателя   │Код БК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январь│февраль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март │1 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квартал│апрель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май  │ июнь │    1    │ июль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август│сентябрь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9   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октябрь│ноябрь│декабрь│за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год│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│       │      │       │      │         │      │      │      │полугодие│      │      │        │месяцев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1       │   2   │  3   │   4   │  5   │    6    │  7   │  8   │  9   │   10    │  11  │  12  │   13   │   14   │  15   │  16  │  17   │  18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│Кассовые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│выплаты, всего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│Кассовые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│поступления,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│всего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│ИТОГО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Руководитель        _____________   ___________________________________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(Начальник отдела)    (подпись)         (расшифровка подписи)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Исполнитель    _____________ ____________ ______________________ ___________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(должность)    (подпись)  (расшифровка подписи)  (телефон)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"_____" __________________ 20___ г.".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bookmarkStart w:id="10" w:name="Par261"/>
      <w:bookmarkEnd w:id="10"/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Приложение N 5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к Порядку составления и ведения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lastRenderedPageBreak/>
        <w:t>кассового плана исполнения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 xml:space="preserve">бюджета СП Большеокинский сельсовет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МР Мечетлинский район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Республики Башкортостан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в текущем финансовом году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11" w:name="Par281"/>
      <w:bookmarkEnd w:id="11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КАССОВЫЙ ПЛАН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ИСПОЛНЕНИЯ БЮДЖЕТА СП БОЛЬШЕОКИНСКИЙ СЕЛЬСОВЕТ МР МЕЧЕТЛИНСКИЙ РАЙОН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РЕСПУБЛИКИ БАШКОРТОСТАН N ___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от "_____" ________________ 20__ г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┌──────────────┐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│     КОДЫ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│             │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│             │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.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│           │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органа, осуществляющего кассовое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обслуживание исполнения бюджета                Финансовое управление                                                                    │             │    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───────────────────────────────────────────────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                                                                    │     383   │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└──────────────┘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Наименование   │  Код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│       │      │И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того за │      │      │      │Итого за │      │      │        │Итого за│       │      │       │Итого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показателя    │строки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январь│февраль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март │1 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квартал│апрель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май  │ июнь │    1    │ июль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август│сентябрь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9   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октябрь│ноябрь│декабрь│за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год│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│       │      │       │      │         │      │      │      │полугодие│      │      │        │месяцев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1          │   2   │  3   │   4   │  5   │    6    │  7   │  8   │  9   │   10    │  11  │  12  │   13   │   14   │  15   │  16  │  17   │  18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│Остатки на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едином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0100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счете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бюджета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│Республики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│Башкортостан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│начало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отчетного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│периода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│Кассовые          │ 0200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│поступления -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│всего,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 том числе: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│Налоговые и       │ 0210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│неналоговые доходы│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│с учетом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│невыясненных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│поступлений,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 том числе: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│налоговые доходы  │ 0211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│неналоговые доходы│ 0212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справочно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:        │ 0220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│налоговые и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│неналоговые доходы│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│без учета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│невыясненных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│поступлений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│безвозмездные     │ 0230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│поступления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│Поступления       │ 0240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│источников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│финансирования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│дефицита бюджета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│Республики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│Башкортостан -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│всего,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│из них: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│размещение        │ 0241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│государственных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│ценных бумаг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│привлечение       │0241_1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│бюджетных кредитов│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│от бюджетов других│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│уровней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│получение кредитов│0241_2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│кредитных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│организаций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│продажа акций и   │ 0242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│иных форм участия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 капитале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│возврат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0243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│кредитов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│юридическими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│лицами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│возврат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бюджетных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0244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│кредитов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│нижестоящими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│бюджетами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│привлечение       │ 0245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│средств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│организаций,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│учредителем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которых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является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│Республика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│Башкортостан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│возврат средств   │ 0246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│бюджета Республики│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│Башкортостан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из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│банковских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│депозитов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│Кассовые выплаты -│ 0300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│всего,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 том числе       │ 0310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│расходы,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│из них: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│безвозмездные     │ 0311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│перечисления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│из них на субсидии│0311_1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│государственным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│учреждениям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│межбюджетные      │ 0312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│трансферты,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 том числе: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│ФОМС              │0312_1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│территориальный   │0312_2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│заказ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по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│содержанию,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│ремонту,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│капитальному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│ремонту,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│строительству и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│реконструкции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│автомобильных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│дорог общего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│пользования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│регионального и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│межмуниципального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│значения и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│автомобильных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│дорог общего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│пользования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│местного значения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│республиканская   │0312_3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│адресная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│инвестиционная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│программа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│Обслуживание      │ 0313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│государственного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│внутреннего долга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│Увеличение        │ 0315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│стоимости акций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│территориальный   │ 0323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│заказ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по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│содержанию,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│ремонту,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│капитальному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│ремонту,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│строительству и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│реконструкции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│автомобильных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│дорог общего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│пользования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│регионального и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│межмуниципального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│значения и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│автомобильных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│дорог общего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│пользования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│местного значения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│республиканская   │ 0324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│адресная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│инвестиционная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│программа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│Выплаты из        │ 0330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│источников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│финансирования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│дефицита бюджета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│Республики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│Башкортостан -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│всего, 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│из них: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│погашение         │ 0331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│государственных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│ценных бумаг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│погашение         │ 0332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│бюджетных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│кредитов,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│полученных от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│бюджетов других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│уровней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│погашение         │ 0333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│кредитов,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│полученных от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│кредитных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│организаций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│предоставление    │ 0334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│бюджетных кредитов│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│нижестоящим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│бюджетам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│возврат средств   │ 0335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│организаций,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│учредителем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которых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является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│Республика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│Башкортостан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│размещение средств│ 0336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│бюджета Республики│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│Башкортостан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│банковские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│депозиты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│Сальдо операций по│ 0400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│поступлениям и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│выплатам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│Остатки на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едином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0700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счете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бюджета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│Республики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│Башкортостан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│конец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отчетного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│периода           │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└─────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"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eastAsia="Times New Roman" w:hAnsi="Calibri" w:cs="Calibri"/>
          <w:lang w:eastAsia="ru-RU"/>
        </w:rPr>
      </w:pPr>
      <w:bookmarkStart w:id="12" w:name="Par520"/>
      <w:bookmarkEnd w:id="12"/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Приложение N 6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к Порядку составления и ведения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кассового плана исполнения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 xml:space="preserve">бюджета СП Большеокинский сельсовет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МР Мечетлинский район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Республики Башкортостан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в текущем финансовом году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13" w:name="Par533"/>
      <w:bookmarkEnd w:id="13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КАССОВЫЙ ПЛАН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отдельных главных администраторов доходов бюджета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alibri"/>
          <w:sz w:val="18"/>
          <w:szCs w:val="18"/>
          <w:lang w:eastAsia="ru-RU"/>
        </w:rPr>
        <w:t>СП Большеокинский сельсовет</w:t>
      </w:r>
      <w:r w:rsidRPr="007529FB">
        <w:rPr>
          <w:rFonts w:ascii="Courier New" w:eastAsia="Times New Roman" w:hAnsi="Courier New" w:cs="Calibri"/>
          <w:color w:val="0070C0"/>
          <w:sz w:val="18"/>
          <w:szCs w:val="18"/>
          <w:lang w:eastAsia="ru-RU"/>
        </w:rPr>
        <w:t xml:space="preserve"> </w:t>
      </w: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муниципального района Мечетлинский район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Республики Башкортостан  N ______                                                                  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от "____" ___________20__ г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┌──────────────┐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│     КОДЫ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Дата│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.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Отдел прогнозирования финансовых ресурсов и налогов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                                                                                   по </w:t>
      </w:r>
      <w:hyperlink r:id="rId14" w:history="1">
        <w:r w:rsidRPr="007529FB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383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└──────────────┘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┌──────────────────┬──────┬──────────┬──────┬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Наименование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    │          │      │    │      │       │      │И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того за │      │      │      │Итого за │      │      │        │Итого за│       │      │       │Итого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   показателя    │ </w:t>
      </w:r>
      <w:proofErr w:type="spellStart"/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Адм</w:t>
      </w:r>
      <w:proofErr w:type="spellEnd"/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Вид   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Подвид│ОСГУ│январь│февраль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март │1 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квартал│апрель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май  │ июнь │    1    │ июль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август│сентябрь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9   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октябрь│ноябрь│декабрь│за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год│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│      │          │      │    │      │       │      │         │      │      │      │полугодие│      │      │        │месяцев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1         │  2   │    3     │  4   │ 5  │  6   │   7   │  8   │    9    │  10  │  11  │  12  │   13    │  14  │  15  │   16   │   17   │  18   │  19  │  20   │  21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│Налоговые и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│неналоговые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│доходы,  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 том числе: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│Доходы,  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│администрируемые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│Управлением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│Федеральной       │ 182  │1000000000│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│налоговой службы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 РБ,   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│из них:  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│налог на прибыль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│организаций,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│зачисляемый в     │ 182  │1010101202│ 0000 │110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│бюджеты субъектов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│Российской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│Федерации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│налог на доходы   │ 182  │1010200001│ 0000 │110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│физических лиц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│акцизы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по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│подакцизным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│товарам  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│(продукции),      │ 182  │1030200001│ 0000 │110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│производимым на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│территории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│Российской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│Федерации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│налоги на         │ 182  │1050000000│ 0000 │000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│совокупный доход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│налоги на         │ 182  │1060000000│ 0000 │000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│имущество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│прочие доходы     │ 182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│Доходы,  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│администрируемые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│Министерством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│земельных и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│имущественных     │ 863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│отношений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│Республики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│Башкортостан,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│из них:  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│доходы, получаемые│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│в виде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арендной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│либо иной платы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за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│передачу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│возмездное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│пользование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│государственного и│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│муниципального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│имущества (за     │ 863  │1110500000│ 0000 │120 │      │       │      │         │      │      │      │         │      │      │        │        │       │      │       │      │</w:t>
      </w:r>
      <w:proofErr w:type="gramEnd"/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│исключением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│имущества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│автономных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│учреждений, а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│также имущества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│государственных и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│муниципальных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│унитарных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│предприятий, в том│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│числе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казенных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)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│доходы от продажи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│материальных и    │ 863  │1140000000│ 0000 │000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│нематериальных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│активов  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│прочие доходы     │ 863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Справочно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: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│Доходы,  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│администрируемые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│Министерством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│земельных и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│имущественных     │ 863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│отношений 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│Республики 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│Башкортостан,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без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│учета 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невыясненных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│поступлений       │      │          │      │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─────┴──────┴──────────┴──────┴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Начальник    ______________________   _____________________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(подпись)            (расшифровка подписи)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Исполнитель    _____________ ____________ ______________________ ___________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(должность)   (подпись)   (расшифровка подписи)  (телефон)".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bookmarkStart w:id="14" w:name="Par654"/>
      <w:bookmarkEnd w:id="14"/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Приложение N 7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к Порядку составления и ведения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кассового плана исполнения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 xml:space="preserve">бюджета СП Большеокинский сельсовет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МР Мечетлинский район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70C0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Республики Башкортостан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ru-RU"/>
        </w:rPr>
      </w:pPr>
      <w:r w:rsidRPr="007529FB">
        <w:rPr>
          <w:rFonts w:ascii="Calibri" w:eastAsia="Times New Roman" w:hAnsi="Calibri" w:cs="Calibri"/>
          <w:color w:val="0070C0"/>
          <w:sz w:val="18"/>
          <w:szCs w:val="18"/>
          <w:lang w:eastAsia="ru-RU"/>
        </w:rPr>
        <w:t>в текущем финансовом году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15" w:name="Par667"/>
      <w:bookmarkEnd w:id="15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ПРОГНОЗ КАССОВЫХ ВЫПЛАТ ПО РАСХОДАМ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БЮДЖЕТА </w:t>
      </w:r>
      <w:r w:rsidRPr="007529FB">
        <w:rPr>
          <w:rFonts w:ascii="Courier New" w:eastAsia="Times New Roman" w:hAnsi="Courier New" w:cs="Calibri"/>
          <w:sz w:val="18"/>
          <w:szCs w:val="18"/>
          <w:lang w:eastAsia="ru-RU"/>
        </w:rPr>
        <w:t>СП БОЛЬШЕОКИНСКИЙ СЕЛЬСОВЕТ</w:t>
      </w:r>
      <w:r w:rsidRPr="007529FB">
        <w:rPr>
          <w:rFonts w:ascii="Courier New" w:eastAsia="Times New Roman" w:hAnsi="Courier New" w:cs="Calibri"/>
          <w:color w:val="0070C0"/>
          <w:sz w:val="18"/>
          <w:szCs w:val="18"/>
          <w:lang w:eastAsia="ru-RU"/>
        </w:rPr>
        <w:t xml:space="preserve"> </w:t>
      </w: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РЕСПУБЛИКИ БАШКОРТОСТАН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ПО ГЛАВНЫМ РАСПОРЯДИТЕЛЯМ  БЮДЖЕТНЫХ СРЕДСТВ N ____                                            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от "_____" _________________ 20__ г.                                     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│     КОДЫ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Дата│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Финансовое управление Администрации                                                                                                   ├──────────────┤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МР Мечетлинский район Республики Башкортостан                                                                                         │        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                                                          по </w:t>
      </w:r>
      <w:hyperlink r:id="rId15" w:history="1">
        <w:r w:rsidRPr="007529FB">
          <w:rPr>
            <w:rFonts w:ascii="Courier New" w:eastAsia="Times New Roman" w:hAnsi="Courier New" w:cs="Courier New"/>
            <w:color w:val="0000FF"/>
            <w:sz w:val="16"/>
            <w:szCs w:val="16"/>
            <w:lang w:eastAsia="ru-RU"/>
          </w:rPr>
          <w:t>ОКЕИ</w:t>
        </w:r>
      </w:hyperlink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383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┌────────────────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Наименование главных</w:t>
      </w:r>
      <w:proofErr w:type="gram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│      │       │      │И</w:t>
      </w:r>
      <w:proofErr w:type="gram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того за │      │      │      │Итого за │      │      │        │Итого за│       │      │       │Итого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распорядителей    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январь│февраль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│ март │1 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квартал│апрель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май  │ июнь │    1    │ июль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август│сентябрь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9    │</w:t>
      </w:r>
      <w:proofErr w:type="spellStart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октябрь│ноябрь│декабрь│за</w:t>
      </w:r>
      <w:proofErr w:type="spellEnd"/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год│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бюджетных средств   │      │       │      │         │      │      │      │полугодие│      │      │        │месяцев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1           │  2   │   3   │  4   │    5    │  6   │  7   │  8   │    9    │  10  │  11  │   12   │   13   │  14   │  15  │  16   │  17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                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│ИТОГО                  │      │       │      │         │      │      │      │         │      │      │        │        │       │      │       │      │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└────────────────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Начальник          _____________________     _____________________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(или иное уполномоченное лицо)       (подпись)           (расшифровка подписи)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>Исполнитель   ____________  _____________  ______________________  __________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7529FB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(должность)    (подпись)     (расшифровка подписи)   (телефон)".</w:t>
      </w: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7529FB" w:rsidRPr="007529FB" w:rsidRDefault="007529FB" w:rsidP="007529F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13DB5" w:rsidRDefault="00613DB5">
      <w:bookmarkStart w:id="16" w:name="_GoBack"/>
      <w:bookmarkEnd w:id="16"/>
    </w:p>
    <w:sectPr w:rsidR="0061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4543"/>
    <w:multiLevelType w:val="hybridMultilevel"/>
    <w:tmpl w:val="C3C0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FB"/>
    <w:rsid w:val="00114D7D"/>
    <w:rsid w:val="00613DB5"/>
    <w:rsid w:val="00644B22"/>
    <w:rsid w:val="007529FB"/>
    <w:rsid w:val="00E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9F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529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529F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9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529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29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529FB"/>
  </w:style>
  <w:style w:type="paragraph" w:styleId="31">
    <w:name w:val="Body Text Indent 3"/>
    <w:basedOn w:val="a"/>
    <w:link w:val="32"/>
    <w:rsid w:val="007529FB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29F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52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7529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529F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7529FB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7529F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529F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7529F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7529FB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rsid w:val="007529F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529FB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7529F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29F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52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2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52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2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7529FB"/>
    <w:rPr>
      <w:color w:val="0000FF"/>
      <w:u w:val="single"/>
    </w:rPr>
  </w:style>
  <w:style w:type="paragraph" w:styleId="HTML">
    <w:name w:val="HTML Preformatted"/>
    <w:basedOn w:val="a"/>
    <w:link w:val="HTML0"/>
    <w:rsid w:val="00752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29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75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529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rsid w:val="0075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75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9F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7529F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529F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9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529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529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529FB"/>
  </w:style>
  <w:style w:type="paragraph" w:styleId="31">
    <w:name w:val="Body Text Indent 3"/>
    <w:basedOn w:val="a"/>
    <w:link w:val="32"/>
    <w:rsid w:val="007529FB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29F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52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Nonformat">
    <w:name w:val="ConsNonformat"/>
    <w:rsid w:val="007529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529F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7529FB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7529F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529F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7529F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7529FB"/>
    <w:rPr>
      <w:rFonts w:ascii="Calibri" w:eastAsia="Times New Roman" w:hAnsi="Calibri" w:cs="Times New Roman"/>
      <w:lang w:eastAsia="ru-RU"/>
    </w:rPr>
  </w:style>
  <w:style w:type="paragraph" w:styleId="33">
    <w:name w:val="Body Text 3"/>
    <w:basedOn w:val="a"/>
    <w:link w:val="34"/>
    <w:rsid w:val="007529FB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7529FB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7529FB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29F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529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2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52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29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7529FB"/>
    <w:rPr>
      <w:color w:val="0000FF"/>
      <w:u w:val="single"/>
    </w:rPr>
  </w:style>
  <w:style w:type="paragraph" w:styleId="HTML">
    <w:name w:val="HTML Preformatted"/>
    <w:basedOn w:val="a"/>
    <w:link w:val="HTML0"/>
    <w:rsid w:val="00752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529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75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529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j">
    <w:name w:val="printj"/>
    <w:basedOn w:val="a"/>
    <w:rsid w:val="0075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75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Flyza\&#1048;&#1085;&#1089;&#1090;&#1088;&#1091;&#1082;&#1094;&#1080;&#1080;\2012\&#1087;&#1088;&#1086;&#1077;&#1082;&#1090;&#1099;\&#1055;&#1088;&#1080;&#1082;&#1072;&#1079;%20&#8470;8%20(&#1082;&#1072;&#1089;&#1089;.&#1087;&#1083;&#1072;&#1085;)\&#1055;&#1086;&#1088;&#1103;&#1076;&#1086;&#1082;%20&#1082;&#1072;&#1089;&#1089;.&#1087;&#1083;&#1072;&#1085;&#1072;.doc" TargetMode="External"/><Relationship Id="rId13" Type="http://schemas.openxmlformats.org/officeDocument/2006/relationships/hyperlink" Target="consultantplus://offline/ref=FFB860D0590BB92526A0991D225B84342185DFAE3E7AA3DF7072D25D68L0c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F5CF4BC1517384D6BCBEDC00029E5D81B83D746D9EFA599689520B0A984BD3032DDC6CB068NBZ4K" TargetMode="External"/><Relationship Id="rId12" Type="http://schemas.openxmlformats.org/officeDocument/2006/relationships/hyperlink" Target="consultantplus://offline/ref=FFB860D0590BB92526A0991D225B84342185DFAE3E7AA3DF7072D25D68L0c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D68FCFDFA2C222D97AA4B69429C191A14D2E3082B48BC9367CB3E1151K6c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B860D0590BB92526A0991D225B84342185DFAE3E7AA3DF7072D25D68L0cCH" TargetMode="External"/><Relationship Id="rId10" Type="http://schemas.openxmlformats.org/officeDocument/2006/relationships/hyperlink" Target="consultantplus://offline/ref=5CF5CF4BC1517384D6BCBEDC00029E5D81B83D746D9EFA599689520B0A984BD3032DDC6CB068NBZ4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Flyza\&#1048;&#1085;&#1089;&#1090;&#1088;&#1091;&#1082;&#1094;&#1080;&#1080;\2012\&#1087;&#1088;&#1086;&#1077;&#1082;&#1090;&#1099;\&#1055;&#1088;&#1080;&#1082;&#1072;&#1079;%20&#8470;8%20(&#1082;&#1072;&#1089;&#1089;.&#1087;&#1083;&#1072;&#1085;)\&#1055;&#1086;&#1088;&#1103;&#1076;&#1086;&#1082;%20&#1082;&#1072;&#1089;&#1089;.&#1087;&#1083;&#1072;&#1085;&#1072;.doc" TargetMode="External"/><Relationship Id="rId14" Type="http://schemas.openxmlformats.org/officeDocument/2006/relationships/hyperlink" Target="consultantplus://offline/ref=FFB860D0590BB92526A0991D225B84342185DFAE3E7AA3DF7072D25D68L0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15270</Words>
  <Characters>87042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2019-12-20T11:18:00Z</dcterms:created>
  <dcterms:modified xsi:type="dcterms:W3CDTF">2019-12-20T11:20:00Z</dcterms:modified>
</cp:coreProperties>
</file>